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Government PG College, Israna (Panipat)</w:t>
      </w:r>
    </w:p>
    <w:p>
      <w:pPr>
        <w:jc w:val="center"/>
      </w:pPr>
      <w:r>
        <w:rPr>
          <w:i/>
          <w:sz w:val="22"/>
        </w:rPr>
        <w:t>“शिक्षा ही सर्वोत्तम धन है”</w:t>
      </w:r>
    </w:p>
    <w:p>
      <w:pPr>
        <w:jc w:val="center"/>
      </w:pPr>
      <w:r>
        <w:rPr>
          <w:i/>
          <w:sz w:val="22"/>
        </w:rPr>
        <w:t>“Education is the Supreme Wealth”</w:t>
      </w:r>
    </w:p>
    <w:p>
      <w:pPr>
        <w:jc w:val="center"/>
      </w:pPr>
      <w:r>
        <w:rPr>
          <w:i/>
          <w:sz w:val="22"/>
        </w:rPr>
        <w:t>“विद्या धनं सर्वधनप्रधानम्”</w:t>
      </w:r>
    </w:p>
    <w:p>
      <w:pPr>
        <w:jc w:val="center"/>
      </w:pPr>
      <w:r>
        <w:rPr>
          <w:i/>
          <w:sz w:val="20"/>
        </w:rPr>
        <w:t>(Affiliated to Kurukshetra University, Kurukshetra)</w:t>
      </w:r>
    </w:p>
    <w:p>
      <w:pPr>
        <w:jc w:val="center"/>
      </w:pPr>
      <w:r>
        <w:t>_______________________________________________</w:t>
      </w:r>
    </w:p>
    <w:p>
      <w:pPr>
        <w:jc w:val="left"/>
      </w:pPr>
      <w:r>
        <w:rPr>
          <w:b/>
          <w:sz w:val="26"/>
        </w:rPr>
        <w:br/>
        <w:t>Infrastructure at a Glance</w:t>
      </w:r>
    </w:p>
    <w:p>
      <w:pPr>
        <w:jc w:val="left"/>
      </w:pPr>
      <w:r>
        <w:rPr>
          <w:sz w:val="22"/>
        </w:rPr>
        <w:t>1. Established in 1999 – Old building functional; new building under construction for upgraded facilities.</w:t>
      </w:r>
    </w:p>
    <w:p>
      <w:pPr>
        <w:jc w:val="left"/>
      </w:pPr>
      <w:r>
        <w:rPr>
          <w:sz w:val="22"/>
        </w:rPr>
        <w:t>2. Courses Offered: Undergraduate (B.A., B.Com., B.Sc.) and Postgraduate (M.A. Hindi, M.A. Political Science, M.Sc. Mathematics).</w:t>
      </w:r>
    </w:p>
    <w:p>
      <w:pPr>
        <w:jc w:val="left"/>
      </w:pPr>
      <w:r>
        <w:rPr>
          <w:sz w:val="22"/>
        </w:rPr>
        <w:t>3. Library: Fully air-conditioned with books, journals, and e-resources.</w:t>
      </w:r>
    </w:p>
    <w:p>
      <w:pPr>
        <w:jc w:val="left"/>
      </w:pPr>
      <w:r>
        <w:rPr>
          <w:sz w:val="22"/>
        </w:rPr>
        <w:t>4. Laboratories: Two Computer Labs with internet, Geography Lab, Physics Lab, Chemistry Lab.</w:t>
      </w:r>
    </w:p>
    <w:p>
      <w:pPr>
        <w:jc w:val="left"/>
      </w:pPr>
      <w:r>
        <w:rPr>
          <w:sz w:val="22"/>
        </w:rPr>
        <w:t>5. ICT-Enabled Learning: Smart Classroom / EDUSAT Room.</w:t>
      </w:r>
    </w:p>
    <w:p>
      <w:pPr>
        <w:jc w:val="left"/>
      </w:pPr>
      <w:r>
        <w:rPr>
          <w:sz w:val="22"/>
        </w:rPr>
        <w:t>6. Student Welfare &amp; Support Rooms: NSS Room, NCC Room, Women Cell Room, Common Room, SC Cell.</w:t>
      </w:r>
    </w:p>
    <w:p>
      <w:pPr>
        <w:jc w:val="left"/>
      </w:pPr>
      <w:r>
        <w:rPr>
          <w:sz w:val="22"/>
        </w:rPr>
        <w:t>7. Faculty &amp; Administration: Staff Room and Administrative Block.</w:t>
      </w:r>
    </w:p>
    <w:p>
      <w:pPr>
        <w:jc w:val="left"/>
      </w:pPr>
      <w:r>
        <w:rPr>
          <w:sz w:val="22"/>
        </w:rPr>
        <w:t>8. Recreational &amp; Fitness Facilities: Sports Room, Gym Room, and eco-friendly campus environment.</w:t>
      </w:r>
    </w:p>
    <w:p>
      <w:pPr>
        <w:jc w:val="left"/>
      </w:pPr>
      <w:r>
        <w:rPr>
          <w:sz w:val="22"/>
        </w:rPr>
        <w:t>9. Future Vision: The upcoming new building will provide upgraded classrooms, advanced laboratories, and modern ICT-enabled facilities to ensure a holistic learning atmosphere.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